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00"/>
        <w:gridCol w:w="4871"/>
      </w:tblGrid>
      <w:tr w:rsidR="0077326C" w:rsidRPr="00493B07" w:rsidTr="002F1F2E">
        <w:tc>
          <w:tcPr>
            <w:tcW w:w="5068" w:type="dxa"/>
            <w:shd w:val="clear" w:color="auto" w:fill="auto"/>
          </w:tcPr>
          <w:p w:rsidR="0077326C" w:rsidRPr="00493B07" w:rsidRDefault="0077326C" w:rsidP="002F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77326C" w:rsidRPr="00132338" w:rsidRDefault="00B452E5" w:rsidP="00132338">
            <w:pPr>
              <w:jc w:val="right"/>
            </w:pPr>
            <w:proofErr w:type="gramStart"/>
            <w:r w:rsidRPr="004A7640">
              <w:t xml:space="preserve">УТВЕРЖДЕНО решением Совета депутатов Нижнечеремошинского сельсовета Краснозерского района Новосибирской области от </w:t>
            </w:r>
            <w:r>
              <w:t>27.02.2017 № 25/3</w:t>
            </w:r>
            <w:r w:rsidRPr="004A7640">
              <w:t xml:space="preserve"> в ред. решения внеочередной </w:t>
            </w:r>
            <w:r>
              <w:t>40-й сессии от 29.01.2018 г. Совета депутатов Нижнечеремошинского сельсовета Краснозерского района Новосибирской области 57</w:t>
            </w:r>
            <w:r w:rsidRPr="004A7640">
              <w:t xml:space="preserve">-й сессии от </w:t>
            </w:r>
            <w:r>
              <w:t>08.02.2019</w:t>
            </w:r>
            <w:r w:rsidRPr="004A7640">
              <w:t xml:space="preserve"> г. № </w:t>
            </w:r>
            <w:r>
              <w:t>57/3</w:t>
            </w:r>
            <w:r w:rsidRPr="004A7640">
              <w:t xml:space="preserve"> Совета депутатов Нижнечеремошинского сельсовета Краснозерского района Новосибирской области</w:t>
            </w:r>
            <w:r>
              <w:t xml:space="preserve"> в ред. решения 70-й сессии от 29.10.2019 г. № 70/4 Совета депутатов Нижнечеремошинского сельсовета</w:t>
            </w:r>
            <w:proofErr w:type="gramEnd"/>
            <w:r>
              <w:t xml:space="preserve"> Краснозерского района Новосибирской области</w:t>
            </w:r>
            <w:r w:rsidR="00132338">
              <w:t xml:space="preserve"> </w:t>
            </w:r>
            <w:r>
              <w:t>Решение  второй сессии Совета депутатов  от 07.10.2020 № 2/5</w:t>
            </w:r>
            <w:r w:rsidR="00132338">
              <w:t xml:space="preserve"> </w:t>
            </w:r>
            <w:proofErr w:type="spellStart"/>
            <w:r w:rsidR="00132338">
              <w:t>Нижнечеремошинского</w:t>
            </w:r>
            <w:proofErr w:type="spellEnd"/>
            <w:r w:rsidR="00132338">
              <w:t xml:space="preserve"> сельсовета Краснозерского района Новосибирской области. Решение двадцать первой сессии Совета депутатов от 22.10.2021 №21/1 </w:t>
            </w:r>
            <w:proofErr w:type="spellStart"/>
            <w:r w:rsidR="00132338">
              <w:t>Нижнечеремошинского</w:t>
            </w:r>
            <w:proofErr w:type="spellEnd"/>
            <w:r w:rsidR="00132338">
              <w:t xml:space="preserve"> сельсовета Краснозерского района Новосибирской области</w:t>
            </w:r>
          </w:p>
        </w:tc>
      </w:tr>
    </w:tbl>
    <w:p w:rsidR="0077326C" w:rsidRPr="00493B07" w:rsidRDefault="0077326C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26C" w:rsidRPr="00493B07" w:rsidRDefault="0077326C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B07">
        <w:rPr>
          <w:rFonts w:ascii="Times New Roman" w:hAnsi="Times New Roman" w:cs="Times New Roman"/>
          <w:sz w:val="28"/>
          <w:szCs w:val="28"/>
        </w:rPr>
        <w:t>ПОЛОЖЕНИЕ</w:t>
      </w:r>
    </w:p>
    <w:p w:rsidR="0077326C" w:rsidRPr="00493B07" w:rsidRDefault="0077326C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B07">
        <w:rPr>
          <w:rFonts w:ascii="Times New Roman" w:hAnsi="Times New Roman" w:cs="Times New Roman"/>
          <w:sz w:val="28"/>
          <w:szCs w:val="28"/>
        </w:rPr>
        <w:t>Об оплате труда   выборных должностных лиц местного самоуправления, осуществляющих свои полномочия на постоянной основе, муниципальных служащих Нижнечеремошинского сельсовета Краснозерского района Новосибирской области</w:t>
      </w:r>
    </w:p>
    <w:p w:rsidR="0077326C" w:rsidRPr="00493B07" w:rsidRDefault="0077326C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26C" w:rsidRPr="00493B07" w:rsidRDefault="0077326C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B0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7326C" w:rsidRPr="00493B07" w:rsidRDefault="0077326C" w:rsidP="00773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0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93B07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493B07">
        <w:rPr>
          <w:rFonts w:ascii="Times New Roman" w:hAnsi="Times New Roman" w:cs="Times New Roman"/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области» и </w:t>
      </w:r>
      <w:proofErr w:type="gramStart"/>
      <w:r w:rsidRPr="00493B07">
        <w:rPr>
          <w:rFonts w:ascii="Times New Roman" w:hAnsi="Times New Roman" w:cs="Times New Roman"/>
          <w:sz w:val="28"/>
          <w:szCs w:val="28"/>
        </w:rPr>
        <w:t>устанавливает условия</w:t>
      </w:r>
      <w:proofErr w:type="gramEnd"/>
      <w:r w:rsidRPr="00493B07">
        <w:rPr>
          <w:rFonts w:ascii="Times New Roman" w:hAnsi="Times New Roman" w:cs="Times New Roman"/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глава Нижнечеремошинского сельсовета), муниципальных служащих в администрации Нижнечеремошинского сельсовета Краснозерского района Новосибирской области (далее – местная администрация).</w:t>
      </w:r>
    </w:p>
    <w:p w:rsidR="0077326C" w:rsidRPr="00493B07" w:rsidRDefault="0077326C" w:rsidP="007732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326C" w:rsidRPr="00493B07" w:rsidRDefault="0077326C" w:rsidP="0077326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4AF2" w:rsidRPr="00570225" w:rsidRDefault="00B84AF2" w:rsidP="00B84AF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0225">
        <w:rPr>
          <w:rFonts w:ascii="Times New Roman" w:hAnsi="Times New Roman" w:cs="Times New Roman"/>
          <w:color w:val="000000"/>
          <w:sz w:val="28"/>
          <w:szCs w:val="28"/>
        </w:rPr>
        <w:t xml:space="preserve">II. Оплата труда </w:t>
      </w:r>
      <w:r w:rsidRPr="00570225">
        <w:rPr>
          <w:rFonts w:ascii="Times New Roman" w:hAnsi="Times New Roman" w:cs="Times New Roman"/>
          <w:sz w:val="28"/>
          <w:szCs w:val="28"/>
        </w:rPr>
        <w:t xml:space="preserve">и формирование годового фонда оплаты труда Главы Нижнечеремошинского сельсовета Краснозерского района Новосибирской области </w:t>
      </w:r>
    </w:p>
    <w:p w:rsidR="00B84AF2" w:rsidRPr="00570225" w:rsidRDefault="00B84AF2" w:rsidP="00B84AF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B84AF2" w:rsidRPr="00570225" w:rsidRDefault="00B84AF2" w:rsidP="00B84A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225"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оплату труда Главы </w:t>
      </w:r>
      <w:r w:rsidRPr="00570225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57022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рассчитываются с учетом начисления страховых взносов в соответствии с установленными законодательством Российской Федерации тарифами </w:t>
      </w:r>
    </w:p>
    <w:p w:rsidR="00B84AF2" w:rsidRPr="00570225" w:rsidRDefault="00B84AF2" w:rsidP="00B8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color w:val="000000"/>
          <w:sz w:val="28"/>
          <w:szCs w:val="28"/>
        </w:rPr>
        <w:t xml:space="preserve">2.1. Оплата труда </w:t>
      </w:r>
      <w:r w:rsidRPr="00570225">
        <w:rPr>
          <w:rFonts w:ascii="Times New Roman" w:hAnsi="Times New Roman" w:cs="Times New Roman"/>
          <w:sz w:val="28"/>
          <w:szCs w:val="28"/>
        </w:rPr>
        <w:t>Главы Нижнечеремошинского</w:t>
      </w:r>
      <w:r w:rsidRPr="0057022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 w:rsidRPr="00570225">
        <w:rPr>
          <w:rFonts w:ascii="Times New Roman" w:hAnsi="Times New Roman" w:cs="Times New Roman"/>
          <w:sz w:val="28"/>
          <w:szCs w:val="28"/>
        </w:rPr>
        <w:t>, к которым относятся:</w:t>
      </w:r>
    </w:p>
    <w:p w:rsidR="00B84AF2" w:rsidRPr="00570225" w:rsidRDefault="00B84AF2" w:rsidP="00B8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B84AF2" w:rsidRPr="00570225" w:rsidRDefault="00B84AF2" w:rsidP="00B8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B84AF2" w:rsidRPr="00570225" w:rsidRDefault="00B84AF2" w:rsidP="00B8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2.2. На месячное денежное содержание (вознаграждение) и иные выплаты Главе Нижнечеремошинского сельсовета начисляется районный коэффициент.</w:t>
      </w:r>
    </w:p>
    <w:p w:rsidR="00B84AF2" w:rsidRPr="00570225" w:rsidRDefault="00B84AF2" w:rsidP="00B8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2.3. Увеличение (индексация) денежного содержания (вознаграждения) Главе Нижнечеремошинского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left="11" w:right="11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Годовой фонд оплаты труда Главы Нижнечеремошинского сельсовета Краснозерского района Новосибирской области, в расчете на штатную единицу (</w:t>
      </w:r>
      <w:proofErr w:type="spellStart"/>
      <w:r w:rsidRPr="00570225">
        <w:rPr>
          <w:rFonts w:ascii="Times New Roman" w:hAnsi="Times New Roman" w:cs="Times New Roman"/>
          <w:sz w:val="28"/>
          <w:szCs w:val="28"/>
        </w:rPr>
        <w:t>ФОТмд</w:t>
      </w:r>
      <w:proofErr w:type="spellEnd"/>
      <w:r w:rsidRPr="00570225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firstLine="68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70225">
        <w:rPr>
          <w:rFonts w:ascii="Times New Roman" w:hAnsi="Times New Roman" w:cs="Times New Roman"/>
          <w:sz w:val="28"/>
          <w:szCs w:val="28"/>
        </w:rPr>
        <w:t>ФОТмд</w:t>
      </w:r>
      <w:proofErr w:type="spellEnd"/>
      <w:r w:rsidRPr="00570225">
        <w:rPr>
          <w:rFonts w:ascii="Times New Roman" w:hAnsi="Times New Roman" w:cs="Times New Roman"/>
          <w:sz w:val="28"/>
          <w:szCs w:val="28"/>
        </w:rPr>
        <w:t xml:space="preserve"> = (ДВ + ЕДП) х 12 х РК + (ЕДВ х РК), </w:t>
      </w:r>
      <w:r w:rsidRPr="00570225">
        <w:rPr>
          <w:rFonts w:ascii="Times New Roman" w:hAnsi="Times New Roman" w:cs="Times New Roman"/>
          <w:spacing w:val="-6"/>
          <w:sz w:val="28"/>
          <w:szCs w:val="28"/>
        </w:rPr>
        <w:t>где: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ДВ – норматив месячного денежного содержания (вознаграждения);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left="5" w:right="24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ЕДП – норматив ежемесячного денежного поощрения, который устанавливается равным 2,45;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right="34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ЕДВ – норматив единовременной выплаты при предоставлении ежегодного оплачиваемого отпуска, который устанавливается равным 2 ДВ;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РК – районный коэффициент.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firstLine="686"/>
        <w:jc w:val="both"/>
        <w:rPr>
          <w:rFonts w:ascii="Times New Roman" w:hAnsi="Times New Roman" w:cs="Times New Roman"/>
          <w:sz w:val="12"/>
          <w:szCs w:val="12"/>
        </w:rPr>
      </w:pPr>
    </w:p>
    <w:p w:rsidR="00B84AF2" w:rsidRPr="00570225" w:rsidRDefault="00B84AF2" w:rsidP="00B84AF2">
      <w:pPr>
        <w:shd w:val="clear" w:color="auto" w:fill="FFFFFF"/>
        <w:spacing w:after="0" w:line="240" w:lineRule="auto"/>
        <w:ind w:right="34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Расчет норматива размера месячного денежного содержания (вознаграждения)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B84AF2" w:rsidRPr="00570225" w:rsidRDefault="00B84AF2" w:rsidP="00B84AF2">
      <w:pPr>
        <w:shd w:val="clear" w:color="auto" w:fill="FFFFFF"/>
        <w:spacing w:after="0" w:line="240" w:lineRule="auto"/>
        <w:ind w:right="34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>ДВ = БДО х</w:t>
      </w:r>
      <w:proofErr w:type="gramStart"/>
      <w:r w:rsidRPr="0057022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70225">
        <w:rPr>
          <w:rFonts w:ascii="Times New Roman" w:hAnsi="Times New Roman" w:cs="Times New Roman"/>
          <w:sz w:val="28"/>
          <w:szCs w:val="28"/>
        </w:rPr>
        <w:t xml:space="preserve">, </w:t>
      </w:r>
      <w:r w:rsidRPr="00570225">
        <w:rPr>
          <w:rFonts w:ascii="Times New Roman" w:hAnsi="Times New Roman" w:cs="Times New Roman"/>
          <w:spacing w:val="-6"/>
          <w:sz w:val="28"/>
          <w:szCs w:val="28"/>
        </w:rPr>
        <w:t>где:</w:t>
      </w:r>
    </w:p>
    <w:p w:rsidR="00B84AF2" w:rsidRPr="00570225" w:rsidRDefault="00B84AF2" w:rsidP="00B84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0225">
        <w:rPr>
          <w:rFonts w:ascii="Times New Roman" w:hAnsi="Times New Roman" w:cs="Times New Roman"/>
          <w:sz w:val="28"/>
          <w:szCs w:val="28"/>
        </w:rPr>
        <w:t>БДО (</w:t>
      </w:r>
      <w:r w:rsidR="00132338">
        <w:rPr>
          <w:rFonts w:ascii="Times New Roman" w:hAnsi="Times New Roman" w:cs="Times New Roman"/>
          <w:sz w:val="28"/>
          <w:szCs w:val="28"/>
        </w:rPr>
        <w:t>базовый должностной оклад) =2792</w:t>
      </w:r>
      <w:r w:rsidRPr="00570225">
        <w:rPr>
          <w:rFonts w:ascii="Times New Roman" w:hAnsi="Times New Roman" w:cs="Times New Roman"/>
          <w:sz w:val="28"/>
          <w:szCs w:val="28"/>
        </w:rPr>
        <w:t xml:space="preserve"> рублей - (размер должностного оклада по должности государственной гражданской службы Новосибирской области в администрации Новосибирской области;</w:t>
      </w:r>
    </w:p>
    <w:p w:rsidR="00B84AF2" w:rsidRPr="00570225" w:rsidRDefault="00B84AF2" w:rsidP="00B84A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4AF2" w:rsidRPr="00570225" w:rsidRDefault="00B84AF2" w:rsidP="00B84AF2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225">
        <w:rPr>
          <w:rFonts w:ascii="Times New Roman" w:hAnsi="Times New Roman" w:cs="Times New Roman"/>
          <w:sz w:val="28"/>
          <w:szCs w:val="28"/>
        </w:rPr>
        <w:t xml:space="preserve">К - коэффициент кратности, который принимается </w:t>
      </w:r>
      <w:proofErr w:type="gramStart"/>
      <w:r w:rsidRPr="00570225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570225">
        <w:rPr>
          <w:rFonts w:ascii="Times New Roman" w:hAnsi="Times New Roman" w:cs="Times New Roman"/>
          <w:sz w:val="28"/>
          <w:szCs w:val="28"/>
        </w:rPr>
        <w:t>:</w:t>
      </w:r>
    </w:p>
    <w:p w:rsidR="00B84AF2" w:rsidRPr="00570225" w:rsidRDefault="00B84AF2" w:rsidP="00B84AF2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840"/>
      </w:tblGrid>
      <w:tr w:rsidR="00B84AF2" w:rsidRPr="00570225" w:rsidTr="00323166">
        <w:trPr>
          <w:trHeight w:val="315"/>
        </w:trPr>
        <w:tc>
          <w:tcPr>
            <w:tcW w:w="5008" w:type="dxa"/>
            <w:vMerge w:val="restart"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225">
              <w:rPr>
                <w:rFonts w:ascii="Times New Roman" w:hAnsi="Times New Roman" w:cs="Times New Roman"/>
              </w:rPr>
              <w:lastRenderedPageBreak/>
              <w:t>Наименование должности</w:t>
            </w:r>
          </w:p>
        </w:tc>
        <w:tc>
          <w:tcPr>
            <w:tcW w:w="5129" w:type="dxa"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225">
              <w:rPr>
                <w:rFonts w:ascii="Times New Roman" w:hAnsi="Times New Roman" w:cs="Times New Roman"/>
              </w:rPr>
              <w:t>Коэффициент кратности</w:t>
            </w:r>
          </w:p>
        </w:tc>
      </w:tr>
      <w:tr w:rsidR="00B84AF2" w:rsidRPr="00570225" w:rsidTr="00323166">
        <w:trPr>
          <w:trHeight w:val="365"/>
        </w:trPr>
        <w:tc>
          <w:tcPr>
            <w:tcW w:w="5008" w:type="dxa"/>
            <w:vMerge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9" w:type="dxa"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225">
              <w:rPr>
                <w:rFonts w:ascii="Times New Roman" w:hAnsi="Times New Roman" w:cs="Times New Roman"/>
              </w:rPr>
              <w:t>с численностью населения (тыс. чел.)</w:t>
            </w:r>
          </w:p>
        </w:tc>
      </w:tr>
      <w:tr w:rsidR="00B84AF2" w:rsidRPr="00570225" w:rsidTr="00323166">
        <w:trPr>
          <w:trHeight w:val="390"/>
        </w:trPr>
        <w:tc>
          <w:tcPr>
            <w:tcW w:w="5008" w:type="dxa"/>
            <w:vMerge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9" w:type="dxa"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225">
              <w:rPr>
                <w:rFonts w:ascii="Times New Roman" w:hAnsi="Times New Roman" w:cs="Times New Roman"/>
              </w:rPr>
              <w:t>менее 5</w:t>
            </w:r>
          </w:p>
        </w:tc>
      </w:tr>
      <w:tr w:rsidR="00B84AF2" w:rsidRPr="00570225" w:rsidTr="00323166">
        <w:tc>
          <w:tcPr>
            <w:tcW w:w="5008" w:type="dxa"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225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5129" w:type="dxa"/>
          </w:tcPr>
          <w:p w:rsidR="00B84AF2" w:rsidRPr="00570225" w:rsidRDefault="00B84AF2" w:rsidP="0032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225">
              <w:rPr>
                <w:rFonts w:ascii="Times New Roman" w:hAnsi="Times New Roman" w:cs="Times New Roman"/>
                <w:sz w:val="28"/>
                <w:szCs w:val="28"/>
              </w:rPr>
              <w:t>3,90</w:t>
            </w:r>
          </w:p>
        </w:tc>
      </w:tr>
    </w:tbl>
    <w:p w:rsidR="00B84AF2" w:rsidRDefault="00B84AF2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AF2" w:rsidRDefault="00B84AF2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AF2" w:rsidRDefault="00B84AF2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AF2" w:rsidRDefault="00B84AF2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AF2" w:rsidRDefault="00B84AF2" w:rsidP="007732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III. Оплата труда и формирование годового фонда оплаты труда</w:t>
      </w:r>
    </w:p>
    <w:p w:rsidR="00B452E5" w:rsidRPr="00B452E5" w:rsidRDefault="00B452E5" w:rsidP="00B452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Расходы на оплату труда муниципальных служащих рассчитываются с учетом начисления страховых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взносов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B452E5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установленными законодательством Российской Федерации тарифами </w:t>
      </w:r>
    </w:p>
    <w:p w:rsidR="00B452E5" w:rsidRPr="00B452E5" w:rsidRDefault="00B452E5" w:rsidP="00B452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3.1. Оплата труда муниципальных служащих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премия за выполнение особо важных и сложных заданий;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материальная помощь;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452E5">
        <w:rPr>
          <w:rFonts w:ascii="Times New Roman" w:hAnsi="Times New Roman" w:cs="Times New Roman"/>
          <w:color w:val="000000"/>
          <w:sz w:val="28"/>
          <w:szCs w:val="28"/>
        </w:rPr>
        <w:t>- иные выплаты.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3.2.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lastRenderedPageBreak/>
        <w:t>3.3. При условии наличия у муниципального служащего стажа муниципальной службы не менее 15 лет, при выходе на трудовую пенсию по старости,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Нижнечеремошинского сельсовета.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3.4. На должностной оклад и дополнительные выплаты начисляется районный коэффициент.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По решению Главы Нижнечеремошинского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3.6.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29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Годовой фонд оплаты труда муниципальных служащих в расчете на штатную единицу (</w:t>
      </w:r>
      <w:proofErr w:type="spellStart"/>
      <w:r w:rsidRPr="00B452E5">
        <w:rPr>
          <w:rFonts w:ascii="Times New Roman" w:hAnsi="Times New Roman" w:cs="Times New Roman"/>
          <w:sz w:val="28"/>
          <w:szCs w:val="28"/>
        </w:rPr>
        <w:t>ФОТмс</w:t>
      </w:r>
      <w:proofErr w:type="spellEnd"/>
      <w:r w:rsidRPr="00B452E5">
        <w:rPr>
          <w:rFonts w:ascii="Times New Roman" w:hAnsi="Times New Roman" w:cs="Times New Roman"/>
          <w:sz w:val="28"/>
          <w:szCs w:val="28"/>
        </w:rPr>
        <w:t>) рассчитываются по следующей формуле: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29" w:firstLine="542"/>
        <w:jc w:val="both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29" w:firstLine="54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452E5">
        <w:rPr>
          <w:rFonts w:ascii="Times New Roman" w:hAnsi="Times New Roman" w:cs="Times New Roman"/>
          <w:sz w:val="28"/>
          <w:szCs w:val="28"/>
        </w:rPr>
        <w:t>ФОТмс</w:t>
      </w:r>
      <w:proofErr w:type="spellEnd"/>
      <w:r w:rsidRPr="00B452E5">
        <w:rPr>
          <w:rFonts w:ascii="Times New Roman" w:hAnsi="Times New Roman" w:cs="Times New Roman"/>
          <w:sz w:val="28"/>
          <w:szCs w:val="28"/>
        </w:rPr>
        <w:t xml:space="preserve"> = (ДО + НКЧ + НОУ + НВЛ + ЕДП + НГТ) </w:t>
      </w:r>
      <w:r w:rsidRPr="00B452E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52E5">
        <w:rPr>
          <w:rFonts w:ascii="Times New Roman" w:hAnsi="Times New Roman" w:cs="Times New Roman"/>
          <w:sz w:val="28"/>
          <w:szCs w:val="28"/>
        </w:rPr>
        <w:t xml:space="preserve"> 12 </w:t>
      </w:r>
      <w:r w:rsidRPr="00B452E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52E5">
        <w:rPr>
          <w:rFonts w:ascii="Times New Roman" w:hAnsi="Times New Roman" w:cs="Times New Roman"/>
          <w:sz w:val="28"/>
          <w:szCs w:val="28"/>
        </w:rPr>
        <w:t xml:space="preserve"> РК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29" w:firstLine="542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+ (ЕДВ + МП + П) </w:t>
      </w:r>
      <w:r w:rsidRPr="00B452E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52E5">
        <w:rPr>
          <w:rFonts w:ascii="Times New Roman" w:hAnsi="Times New Roman" w:cs="Times New Roman"/>
          <w:sz w:val="28"/>
          <w:szCs w:val="28"/>
        </w:rPr>
        <w:t xml:space="preserve"> РК, </w:t>
      </w:r>
      <w:r w:rsidRPr="00B452E5">
        <w:rPr>
          <w:rFonts w:ascii="Times New Roman" w:hAnsi="Times New Roman" w:cs="Times New Roman"/>
          <w:spacing w:val="-6"/>
          <w:sz w:val="28"/>
          <w:szCs w:val="28"/>
        </w:rPr>
        <w:t>где: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29" w:firstLine="542"/>
        <w:jc w:val="center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571"/>
        <w:rPr>
          <w:rFonts w:ascii="Times New Roman" w:hAnsi="Times New Roman" w:cs="Times New Roman"/>
          <w:sz w:val="28"/>
          <w:szCs w:val="28"/>
        </w:rPr>
      </w:pP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месячного должностного оклада;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71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НКЧ – норматив ежемесячной надбавки за классный чин муниципальных служащих, который устанавливается равным:</w:t>
      </w: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46"/>
        <w:gridCol w:w="3600"/>
      </w:tblGrid>
      <w:tr w:rsidR="00132338" w:rsidRPr="00132338" w:rsidTr="00132338">
        <w:trPr>
          <w:trHeight w:val="1775"/>
        </w:trPr>
        <w:tc>
          <w:tcPr>
            <w:tcW w:w="6546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1975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1876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1783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советник  1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1697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1609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1527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1452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1383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1319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1256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1198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1139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1082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</w:tr>
      <w:tr w:rsidR="00132338" w:rsidRPr="00132338" w:rsidTr="00132338">
        <w:tc>
          <w:tcPr>
            <w:tcW w:w="6546" w:type="dxa"/>
          </w:tcPr>
          <w:p w:rsidR="00132338" w:rsidRPr="00132338" w:rsidRDefault="00132338" w:rsidP="00BF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132338" w:rsidRPr="00132338" w:rsidRDefault="00132338" w:rsidP="00BF0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338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</w:tr>
    </w:tbl>
    <w:p w:rsidR="00B452E5" w:rsidRPr="00132338" w:rsidRDefault="00B452E5" w:rsidP="00B452E5">
      <w:pPr>
        <w:shd w:val="clear" w:color="auto" w:fill="FFFFFF"/>
        <w:spacing w:after="0" w:line="240" w:lineRule="auto"/>
        <w:ind w:left="571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571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571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34" w:right="14" w:firstLine="538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НОУ – норматив ежемесячной надбавки за особые условия муниципальной службы, который устанавливается равным: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600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1,2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ведущим должностям муниципальной службы;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76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0,6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младшим должностям муниципальной службы;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19" w:right="1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НВЛ – норматив ежемесячной надбавки за выслугу лет, который устанавливается равным: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62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0,10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1 до 5 лет;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62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0,15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5 до 10 лет;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62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0,20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10 до 15 лет;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62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0,30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стаже муниципальной службы от 15 лет и выше;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right="29" w:firstLine="552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ЕДП – норматив ежемесячного денежного поощрения к должностному окладу устанавливается равным&lt;**&gt;: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right="29" w:firstLine="552"/>
        <w:jc w:val="both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right="29" w:firstLine="55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2"/>
        <w:gridCol w:w="6329"/>
      </w:tblGrid>
      <w:tr w:rsidR="00B452E5" w:rsidRPr="00B452E5" w:rsidTr="00323166">
        <w:trPr>
          <w:trHeight w:val="375"/>
        </w:trPr>
        <w:tc>
          <w:tcPr>
            <w:tcW w:w="0" w:type="auto"/>
            <w:vMerge w:val="restart"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0" w:type="auto"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B452E5" w:rsidRPr="00B452E5" w:rsidTr="00323166">
        <w:trPr>
          <w:trHeight w:val="375"/>
        </w:trPr>
        <w:tc>
          <w:tcPr>
            <w:tcW w:w="0" w:type="auto"/>
            <w:vMerge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 w:firstLine="5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с численностью населения (тыс. чел.)</w:t>
            </w:r>
          </w:p>
        </w:tc>
      </w:tr>
      <w:tr w:rsidR="00B452E5" w:rsidRPr="00B452E5" w:rsidTr="00323166">
        <w:trPr>
          <w:trHeight w:val="375"/>
        </w:trPr>
        <w:tc>
          <w:tcPr>
            <w:tcW w:w="0" w:type="auto"/>
            <w:vMerge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 w:firstLine="5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менее 5</w:t>
            </w:r>
          </w:p>
        </w:tc>
      </w:tr>
      <w:tr w:rsidR="00B452E5" w:rsidRPr="00B452E5" w:rsidTr="00323166">
        <w:trPr>
          <w:trHeight w:val="70"/>
        </w:trPr>
        <w:tc>
          <w:tcPr>
            <w:tcW w:w="0" w:type="auto"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0" w:type="auto"/>
          </w:tcPr>
          <w:p w:rsidR="00B452E5" w:rsidRPr="00B452E5" w:rsidRDefault="00B452E5" w:rsidP="00B452E5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</w:tbl>
    <w:p w:rsidR="00B452E5" w:rsidRPr="00B452E5" w:rsidRDefault="00B452E5" w:rsidP="00B452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right="19" w:firstLine="552"/>
        <w:jc w:val="both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right="19" w:firstLine="552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НГТ –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N 573                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right="29" w:firstLine="55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2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 xml:space="preserve"> – норматив премии за выполнение особо важных и сложных заданий, который устанавливается равным 2 ДО;&lt;***&gt;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" w:right="2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ЕДВ –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>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47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МП – норматив материальной помощи, который устанавливается равным 1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>;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52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РК – районный коэффициент.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52"/>
        <w:rPr>
          <w:rFonts w:ascii="Times New Roman" w:hAnsi="Times New Roman" w:cs="Times New Roman"/>
          <w:sz w:val="12"/>
          <w:szCs w:val="12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5" w:right="24" w:firstLine="547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" w:right="24" w:firstLine="547"/>
        <w:jc w:val="center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ДО = БДО х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>, где: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" w:right="24" w:firstLine="547"/>
        <w:jc w:val="center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52E5">
        <w:rPr>
          <w:rFonts w:ascii="Times New Roman" w:hAnsi="Times New Roman" w:cs="Times New Roman"/>
          <w:sz w:val="28"/>
          <w:szCs w:val="28"/>
        </w:rPr>
        <w:t>БДО – базовы</w:t>
      </w:r>
      <w:r w:rsidR="00132338">
        <w:rPr>
          <w:rFonts w:ascii="Times New Roman" w:hAnsi="Times New Roman" w:cs="Times New Roman"/>
          <w:sz w:val="28"/>
          <w:szCs w:val="28"/>
        </w:rPr>
        <w:t>й должностной оклад, равный 2792</w:t>
      </w:r>
      <w:r w:rsidRPr="00B452E5">
        <w:rPr>
          <w:rFonts w:ascii="Times New Roman" w:hAnsi="Times New Roman" w:cs="Times New Roman"/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«специалист»;</w:t>
      </w:r>
      <w:r w:rsidRPr="00B452E5">
        <w:rPr>
          <w:rFonts w:ascii="Times New Roman" w:hAnsi="Times New Roman" w:cs="Times New Roman"/>
        </w:rPr>
        <w:t xml:space="preserve"> </w:t>
      </w:r>
    </w:p>
    <w:p w:rsidR="00B452E5" w:rsidRPr="00B452E5" w:rsidRDefault="00B452E5" w:rsidP="00B452E5">
      <w:pPr>
        <w:shd w:val="clear" w:color="auto" w:fill="FFFFFF"/>
        <w:spacing w:after="0" w:line="240" w:lineRule="auto"/>
        <w:ind w:left="5" w:right="24"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B452E5" w:rsidRPr="00B452E5" w:rsidRDefault="00B452E5" w:rsidP="00B452E5">
      <w:pPr>
        <w:shd w:val="clear" w:color="auto" w:fill="FFFFFF"/>
        <w:spacing w:after="0" w:line="240" w:lineRule="auto"/>
        <w:ind w:left="53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 xml:space="preserve">К – коэффициент кратности, который принимается </w:t>
      </w:r>
      <w:proofErr w:type="gramStart"/>
      <w:r w:rsidRPr="00B452E5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B452E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8"/>
        <w:gridCol w:w="3640"/>
      </w:tblGrid>
      <w:tr w:rsidR="00B452E5" w:rsidRPr="00B452E5" w:rsidTr="00323166">
        <w:trPr>
          <w:trHeight w:val="367"/>
        </w:trPr>
        <w:tc>
          <w:tcPr>
            <w:tcW w:w="6268" w:type="dxa"/>
            <w:shd w:val="clear" w:color="auto" w:fill="auto"/>
          </w:tcPr>
          <w:p w:rsidR="00B452E5" w:rsidRPr="00B452E5" w:rsidRDefault="00B452E5" w:rsidP="00B45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640" w:type="dxa"/>
            <w:shd w:val="clear" w:color="auto" w:fill="auto"/>
          </w:tcPr>
          <w:p w:rsidR="00B452E5" w:rsidRPr="00B452E5" w:rsidRDefault="00B452E5" w:rsidP="00B45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452E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proofErr w:type="gramEnd"/>
            <w:r w:rsidRPr="00B452E5">
              <w:rPr>
                <w:rFonts w:ascii="Times New Roman" w:hAnsi="Times New Roman" w:cs="Times New Roman"/>
                <w:sz w:val="28"/>
                <w:szCs w:val="28"/>
              </w:rPr>
              <w:t xml:space="preserve"> кратности)</w:t>
            </w:r>
          </w:p>
        </w:tc>
      </w:tr>
      <w:tr w:rsidR="00B452E5" w:rsidRPr="00B452E5" w:rsidTr="00323166">
        <w:trPr>
          <w:trHeight w:val="307"/>
        </w:trPr>
        <w:tc>
          <w:tcPr>
            <w:tcW w:w="6268" w:type="dxa"/>
            <w:shd w:val="clear" w:color="auto" w:fill="auto"/>
          </w:tcPr>
          <w:p w:rsidR="00B452E5" w:rsidRPr="00B452E5" w:rsidRDefault="00B452E5" w:rsidP="00B45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3640" w:type="dxa"/>
            <w:shd w:val="clear" w:color="auto" w:fill="auto"/>
          </w:tcPr>
          <w:p w:rsidR="00B452E5" w:rsidRPr="00B452E5" w:rsidRDefault="00B452E5" w:rsidP="00B45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5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</w:tbl>
    <w:p w:rsidR="00B452E5" w:rsidRPr="00B452E5" w:rsidRDefault="00B452E5" w:rsidP="00B452E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&lt;*&gt;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B452E5" w:rsidRPr="00B452E5" w:rsidRDefault="00B452E5" w:rsidP="00B452E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&lt;**&gt; Конкретный размер ежемесячного денежного поощрения муниципальным служащим определяется Главой Нижнечеремошинского сельсовета в зависимости от личного вклада муниципального служащего в результаты деятельности органа местного самоуправления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профессиональная компетентность муниципальных служащих;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уровень исполнительской дисциплины;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опыт профессиональной служебной деятельности;</w:t>
      </w:r>
    </w:p>
    <w:p w:rsidR="00B452E5" w:rsidRPr="00B452E5" w:rsidRDefault="00B452E5" w:rsidP="00B45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B452E5" w:rsidRPr="00B452E5" w:rsidRDefault="00B452E5" w:rsidP="00B45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B452E5" w:rsidRPr="00B452E5" w:rsidRDefault="00B452E5" w:rsidP="00B452E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452E5">
        <w:rPr>
          <w:rFonts w:ascii="Times New Roman" w:hAnsi="Times New Roman" w:cs="Times New Roman"/>
          <w:sz w:val="28"/>
          <w:szCs w:val="28"/>
        </w:rPr>
        <w:lastRenderedPageBreak/>
        <w:t>&lt;***&gt; - 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ограничивается.</w:t>
      </w:r>
    </w:p>
    <w:p w:rsidR="00B452E5" w:rsidRPr="00B452E5" w:rsidRDefault="00B452E5" w:rsidP="00B452E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452E5" w:rsidRPr="00B452E5" w:rsidRDefault="00B452E5" w:rsidP="00B452E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9A4868" w:rsidRPr="00B452E5" w:rsidRDefault="009A4868" w:rsidP="00B452E5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A4868" w:rsidRPr="00B452E5" w:rsidSect="004D4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326C"/>
    <w:rsid w:val="00132338"/>
    <w:rsid w:val="004D4DFF"/>
    <w:rsid w:val="0077326C"/>
    <w:rsid w:val="009A4868"/>
    <w:rsid w:val="00B452E5"/>
    <w:rsid w:val="00B8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4</cp:revision>
  <cp:lastPrinted>2021-10-27T09:01:00Z</cp:lastPrinted>
  <dcterms:created xsi:type="dcterms:W3CDTF">2020-11-25T05:32:00Z</dcterms:created>
  <dcterms:modified xsi:type="dcterms:W3CDTF">2021-10-27T09:01:00Z</dcterms:modified>
</cp:coreProperties>
</file>